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81FE" w14:textId="77777777" w:rsidR="00C4330D" w:rsidRDefault="00CE3D5A" w:rsidP="00CE3D5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AF1A6A" wp14:editId="3A95328B">
            <wp:extent cx="2286000" cy="78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obury_RGB_6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DA38" w14:textId="77777777" w:rsidR="00CE3D5A" w:rsidRDefault="00CE3D5A" w:rsidP="00CE3D5A">
      <w:pPr>
        <w:jc w:val="center"/>
      </w:pPr>
    </w:p>
    <w:p w14:paraId="5BA17461" w14:textId="77777777" w:rsidR="00CE3D5A" w:rsidRDefault="00CE3D5A" w:rsidP="00CE3D5A">
      <w:pPr>
        <w:jc w:val="center"/>
      </w:pPr>
    </w:p>
    <w:p w14:paraId="5BFA8581" w14:textId="77777777" w:rsidR="00CE3D5A" w:rsidRDefault="00CE3D5A" w:rsidP="00CE3D5A">
      <w:pPr>
        <w:pStyle w:val="Header"/>
        <w:jc w:val="center"/>
        <w:rPr>
          <w:b/>
          <w:sz w:val="36"/>
          <w:szCs w:val="36"/>
          <w:u w:val="single"/>
        </w:rPr>
      </w:pPr>
      <w:r w:rsidRPr="00CE3D5A">
        <w:rPr>
          <w:b/>
          <w:sz w:val="36"/>
          <w:szCs w:val="36"/>
          <w:u w:val="single"/>
        </w:rPr>
        <w:t>Precept Calculation 2018/19</w:t>
      </w:r>
    </w:p>
    <w:p w14:paraId="34E07EA8" w14:textId="77777777" w:rsidR="00CE3D5A" w:rsidRDefault="00CE3D5A" w:rsidP="00CE3D5A">
      <w:pPr>
        <w:pStyle w:val="Header"/>
      </w:pPr>
    </w:p>
    <w:p w14:paraId="2367AFE0" w14:textId="77777777" w:rsidR="00CE3D5A" w:rsidRDefault="00CE3D5A" w:rsidP="00CE3D5A">
      <w:pPr>
        <w:pStyle w:val="Header"/>
      </w:pPr>
    </w:p>
    <w:p w14:paraId="5BD2EABB" w14:textId="77777777" w:rsidR="00CE3D5A" w:rsidRDefault="00CE3D5A" w:rsidP="00CE3D5A">
      <w:pPr>
        <w:pStyle w:val="Header"/>
      </w:pPr>
      <w:r>
        <w:t>Cleobury Mortimer sets a precept each year based on the number of households registered for Council Tax and the proposed amount of</w:t>
      </w:r>
      <w:r w:rsidR="00A15915">
        <w:t xml:space="preserve"> tax the Council needs to raise to meet essential services and support the town in it’s development.</w:t>
      </w:r>
    </w:p>
    <w:p w14:paraId="4583F747" w14:textId="77777777" w:rsidR="00CE3D5A" w:rsidRDefault="00CE3D5A" w:rsidP="00CE3D5A">
      <w:pPr>
        <w:pStyle w:val="Header"/>
      </w:pPr>
    </w:p>
    <w:p w14:paraId="72B2357B" w14:textId="77777777" w:rsidR="00CE3D5A" w:rsidRDefault="00CE3D5A" w:rsidP="00CE3D5A">
      <w:pPr>
        <w:pStyle w:val="Header"/>
      </w:pPr>
      <w:r>
        <w:t>For 2018/19 the Council proposed to increase total expenditure year on year by 2%</w:t>
      </w:r>
      <w:r w:rsidR="00303DA0">
        <w:t xml:space="preserve"> to £112,200</w:t>
      </w:r>
      <w:r>
        <w:t>. This represen</w:t>
      </w:r>
      <w:r w:rsidR="004F1D83">
        <w:t>ts a year on year increase of £</w:t>
      </w:r>
      <w:r w:rsidR="00303DA0">
        <w:t>2,200</w:t>
      </w:r>
      <w:r w:rsidR="004F1D83">
        <w:t xml:space="preserve"> </w:t>
      </w:r>
      <w:r>
        <w:t>over the previous year.</w:t>
      </w:r>
    </w:p>
    <w:p w14:paraId="39BAB5F5" w14:textId="77777777" w:rsidR="00CE3D5A" w:rsidRDefault="00CE3D5A" w:rsidP="00CE3D5A">
      <w:pPr>
        <w:pStyle w:val="Header"/>
      </w:pPr>
    </w:p>
    <w:p w14:paraId="4AE33EA9" w14:textId="77777777" w:rsidR="00CE3D5A" w:rsidRDefault="00CE3D5A" w:rsidP="00CE3D5A">
      <w:pPr>
        <w:pStyle w:val="Header"/>
        <w:rPr>
          <w:b/>
        </w:rPr>
      </w:pPr>
      <w:r>
        <w:t xml:space="preserve">As the number of qualifying households who pay tax increased in Cleobury </w:t>
      </w:r>
      <w:r w:rsidR="00303DA0">
        <w:t xml:space="preserve">Mortimer </w:t>
      </w:r>
      <w:r>
        <w:t xml:space="preserve">over the last year, the </w:t>
      </w:r>
      <w:r w:rsidRPr="00CE3D5A">
        <w:rPr>
          <w:b/>
        </w:rPr>
        <w:t xml:space="preserve">cost per household has reduced by </w:t>
      </w:r>
      <w:r>
        <w:rPr>
          <w:b/>
        </w:rPr>
        <w:t>-</w:t>
      </w:r>
      <w:r w:rsidRPr="00CE3D5A">
        <w:rPr>
          <w:b/>
        </w:rPr>
        <w:t>0.7%</w:t>
      </w:r>
      <w:r>
        <w:rPr>
          <w:b/>
        </w:rPr>
        <w:t>.</w:t>
      </w:r>
    </w:p>
    <w:p w14:paraId="0AE7BE40" w14:textId="77777777" w:rsidR="00CE3D5A" w:rsidRDefault="00CE3D5A" w:rsidP="00CE3D5A">
      <w:pPr>
        <w:pStyle w:val="Header"/>
        <w:rPr>
          <w:b/>
        </w:rPr>
      </w:pPr>
    </w:p>
    <w:p w14:paraId="777A6374" w14:textId="77777777" w:rsidR="00CE3D5A" w:rsidRDefault="00CE3D5A" w:rsidP="00CE3D5A">
      <w:pPr>
        <w:pStyle w:val="Header"/>
      </w:pPr>
      <w:r w:rsidRPr="00CE3D5A">
        <w:t>To put this in context</w:t>
      </w:r>
      <w:r w:rsidR="004F1D83">
        <w:t xml:space="preserve">, the breakdown </w:t>
      </w:r>
      <w:r>
        <w:t>% change in overall Council</w:t>
      </w:r>
      <w:r w:rsidR="004F1D83">
        <w:t xml:space="preserve"> Tax is:</w:t>
      </w:r>
    </w:p>
    <w:p w14:paraId="2D4660EA" w14:textId="77777777" w:rsidR="004F1D83" w:rsidRDefault="004F1D83" w:rsidP="00CE3D5A">
      <w:pPr>
        <w:pStyle w:val="Header"/>
      </w:pPr>
    </w:p>
    <w:p w14:paraId="0000A995" w14:textId="77777777" w:rsidR="004F1D83" w:rsidRDefault="004F1D83" w:rsidP="00CE3D5A">
      <w:pPr>
        <w:pStyle w:val="Header"/>
      </w:pPr>
      <w:r>
        <w:tab/>
        <w:t>%</w:t>
      </w:r>
    </w:p>
    <w:p w14:paraId="347671ED" w14:textId="77777777" w:rsidR="004F1D83" w:rsidRDefault="004F1D83" w:rsidP="00CE3D5A">
      <w:pPr>
        <w:pStyle w:val="Header"/>
      </w:pPr>
      <w:r>
        <w:t>Shropshire Council</w:t>
      </w:r>
      <w:r>
        <w:tab/>
        <w:t>3.0</w:t>
      </w:r>
    </w:p>
    <w:p w14:paraId="3EFD5ECD" w14:textId="77777777" w:rsidR="004F1D83" w:rsidRDefault="004F1D83" w:rsidP="00CE3D5A">
      <w:pPr>
        <w:pStyle w:val="Header"/>
      </w:pPr>
      <w:r>
        <w:t>Shropshire – Adult Social Care</w:t>
      </w:r>
      <w:r>
        <w:tab/>
        <w:t>3.0</w:t>
      </w:r>
    </w:p>
    <w:p w14:paraId="192AAD9A" w14:textId="77777777" w:rsidR="004F1D83" w:rsidRDefault="004F1D83" w:rsidP="00CE3D5A">
      <w:pPr>
        <w:pStyle w:val="Header"/>
      </w:pPr>
      <w:r>
        <w:t>Shropshire – Fire &amp; Rescue</w:t>
      </w:r>
      <w:r>
        <w:tab/>
        <w:t>3.0</w:t>
      </w:r>
    </w:p>
    <w:p w14:paraId="1552993B" w14:textId="77777777" w:rsidR="004F1D83" w:rsidRDefault="004F1D83" w:rsidP="00CE3D5A">
      <w:pPr>
        <w:pStyle w:val="Header"/>
      </w:pPr>
      <w:r>
        <w:t>West Mercia Police</w:t>
      </w:r>
      <w:r>
        <w:tab/>
        <w:t>3.9</w:t>
      </w:r>
    </w:p>
    <w:p w14:paraId="1CCD2D53" w14:textId="77777777" w:rsidR="004F1D83" w:rsidRPr="004F1D83" w:rsidRDefault="004F1D83" w:rsidP="00CE3D5A">
      <w:pPr>
        <w:pStyle w:val="Header"/>
        <w:rPr>
          <w:b/>
        </w:rPr>
      </w:pPr>
      <w:r w:rsidRPr="004F1D83">
        <w:rPr>
          <w:b/>
        </w:rPr>
        <w:t>Cleobury Mortimer Town Council</w:t>
      </w:r>
      <w:r w:rsidRPr="004F1D83">
        <w:rPr>
          <w:b/>
        </w:rPr>
        <w:tab/>
        <w:t>-0.7</w:t>
      </w:r>
    </w:p>
    <w:p w14:paraId="0650882C" w14:textId="77777777" w:rsidR="004F1D83" w:rsidRDefault="004F1D83" w:rsidP="00CE3D5A">
      <w:pPr>
        <w:pStyle w:val="Header"/>
      </w:pPr>
    </w:p>
    <w:p w14:paraId="5A84AA3E" w14:textId="77777777" w:rsidR="004F1D83" w:rsidRDefault="004F1D83" w:rsidP="00CE3D5A">
      <w:pPr>
        <w:pStyle w:val="Header"/>
      </w:pPr>
      <w:r>
        <w:t xml:space="preserve">Total Council Tax Bill change </w:t>
      </w:r>
      <w:r>
        <w:tab/>
        <w:t>5.2</w:t>
      </w:r>
    </w:p>
    <w:p w14:paraId="2E83F773" w14:textId="77777777" w:rsidR="004F1D83" w:rsidRDefault="004F1D83" w:rsidP="00CE3D5A">
      <w:pPr>
        <w:pStyle w:val="Header"/>
      </w:pPr>
    </w:p>
    <w:p w14:paraId="17B8B1F9" w14:textId="77777777" w:rsidR="004F1D83" w:rsidRDefault="004F1D83" w:rsidP="00CE3D5A">
      <w:pPr>
        <w:pStyle w:val="Header"/>
      </w:pPr>
    </w:p>
    <w:p w14:paraId="239063F7" w14:textId="021274D6" w:rsidR="004F1D83" w:rsidRDefault="007D73FB" w:rsidP="00CE3D5A">
      <w:pPr>
        <w:pStyle w:val="Header"/>
      </w:pPr>
      <w:r>
        <w:t xml:space="preserve">See our full budget and breakdown of income and expenditure on our website – </w:t>
      </w:r>
      <w:hyperlink r:id="rId7" w:history="1">
        <w:r w:rsidRPr="00A33463">
          <w:rPr>
            <w:rStyle w:val="Hyperlink"/>
          </w:rPr>
          <w:t>www.cleobury.org.uk</w:t>
        </w:r>
      </w:hyperlink>
    </w:p>
    <w:p w14:paraId="683A21A3" w14:textId="77777777" w:rsidR="007D73FB" w:rsidRPr="00CE3D5A" w:rsidRDefault="007D73FB" w:rsidP="00CE3D5A">
      <w:pPr>
        <w:pStyle w:val="Header"/>
      </w:pPr>
    </w:p>
    <w:p w14:paraId="7557D1A5" w14:textId="77777777" w:rsidR="00CE3D5A" w:rsidRDefault="00CE3D5A" w:rsidP="00CE3D5A">
      <w:pPr>
        <w:pStyle w:val="Header"/>
        <w:rPr>
          <w:b/>
        </w:rPr>
      </w:pPr>
    </w:p>
    <w:p w14:paraId="45129BC1" w14:textId="77777777" w:rsidR="00CE3D5A" w:rsidRPr="00CE3D5A" w:rsidRDefault="00CE3D5A" w:rsidP="00CE3D5A">
      <w:pPr>
        <w:pStyle w:val="Header"/>
      </w:pPr>
    </w:p>
    <w:p w14:paraId="75EE1BD8" w14:textId="77777777" w:rsidR="00CE3D5A" w:rsidRDefault="00CE3D5A" w:rsidP="00CE3D5A">
      <w:pPr>
        <w:jc w:val="center"/>
      </w:pPr>
    </w:p>
    <w:sectPr w:rsidR="00CE3D5A" w:rsidSect="00CE3D5A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8235" w14:textId="77777777" w:rsidR="00EA7E16" w:rsidRDefault="00EA7E16" w:rsidP="00CE3D5A">
      <w:r>
        <w:separator/>
      </w:r>
    </w:p>
  </w:endnote>
  <w:endnote w:type="continuationSeparator" w:id="0">
    <w:p w14:paraId="75BE42B0" w14:textId="77777777" w:rsidR="00EA7E16" w:rsidRDefault="00EA7E16" w:rsidP="00C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7C92" w14:textId="77777777" w:rsidR="00EA7E16" w:rsidRDefault="00EA7E16" w:rsidP="00CE3D5A">
      <w:r>
        <w:separator/>
      </w:r>
    </w:p>
  </w:footnote>
  <w:footnote w:type="continuationSeparator" w:id="0">
    <w:p w14:paraId="464982FB" w14:textId="77777777" w:rsidR="00EA7E16" w:rsidRDefault="00EA7E16" w:rsidP="00CE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A"/>
    <w:rsid w:val="00303DA0"/>
    <w:rsid w:val="004F1D83"/>
    <w:rsid w:val="007D73FB"/>
    <w:rsid w:val="00A15915"/>
    <w:rsid w:val="00C4330D"/>
    <w:rsid w:val="00CE3D5A"/>
    <w:rsid w:val="00EA7E16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F5AFB"/>
  <w14:defaultImageDpi w14:val="300"/>
  <w15:docId w15:val="{9F483590-500F-4DD4-90ED-99C60D0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5A"/>
  </w:style>
  <w:style w:type="paragraph" w:styleId="Footer">
    <w:name w:val="footer"/>
    <w:basedOn w:val="Normal"/>
    <w:link w:val="FooterChar"/>
    <w:uiPriority w:val="99"/>
    <w:unhideWhenUsed/>
    <w:rsid w:val="00CE3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5A"/>
  </w:style>
  <w:style w:type="character" w:styleId="Hyperlink">
    <w:name w:val="Hyperlink"/>
    <w:basedOn w:val="DefaultParagraphFont"/>
    <w:uiPriority w:val="99"/>
    <w:unhideWhenUsed/>
    <w:rsid w:val="007D7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eobu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Bodenham Solutions Ltd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bodenham</dc:creator>
  <cp:keywords/>
  <dc:description/>
  <cp:lastModifiedBy>Deborah Brown</cp:lastModifiedBy>
  <cp:revision>2</cp:revision>
  <cp:lastPrinted>2018-03-16T17:09:00Z</cp:lastPrinted>
  <dcterms:created xsi:type="dcterms:W3CDTF">2018-03-16T22:36:00Z</dcterms:created>
  <dcterms:modified xsi:type="dcterms:W3CDTF">2018-03-16T22:36:00Z</dcterms:modified>
</cp:coreProperties>
</file>